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D23F0" w14:textId="7024C808" w:rsidR="005F1F11" w:rsidRPr="00940822" w:rsidRDefault="004A31B8" w:rsidP="00940822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0822">
        <w:rPr>
          <w:rFonts w:ascii="Times New Roman" w:hAnsi="Times New Roman" w:cs="Times New Roman"/>
          <w:b/>
          <w:bCs/>
          <w:sz w:val="24"/>
          <w:szCs w:val="24"/>
        </w:rPr>
        <w:t>PRZEDMIOTOWE ZASADY OCENIANIA Z JĘZYKA ANGIELSKIEGO</w:t>
      </w:r>
      <w:r w:rsidR="00C449A6">
        <w:rPr>
          <w:rFonts w:ascii="Times New Roman" w:hAnsi="Times New Roman" w:cs="Times New Roman"/>
          <w:b/>
          <w:bCs/>
          <w:sz w:val="24"/>
          <w:szCs w:val="24"/>
        </w:rPr>
        <w:t xml:space="preserve"> OPRACOWANE PRZEZ ZESPÓŁ NAUCZYCIELI JĘZYKA ANGIELSKIEGO</w:t>
      </w:r>
    </w:p>
    <w:p w14:paraId="5D9C13A8" w14:textId="77777777" w:rsidR="004A31B8" w:rsidRPr="00940822" w:rsidRDefault="004A31B8" w:rsidP="00940822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321C364" w14:textId="0CEF910B" w:rsidR="004A31B8" w:rsidRPr="00940822" w:rsidRDefault="004A31B8" w:rsidP="00940822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0822">
        <w:rPr>
          <w:rFonts w:ascii="Times New Roman" w:hAnsi="Times New Roman" w:cs="Times New Roman"/>
          <w:b/>
          <w:bCs/>
          <w:sz w:val="24"/>
          <w:szCs w:val="24"/>
        </w:rPr>
        <w:t>Klasy IV-VIII</w:t>
      </w:r>
    </w:p>
    <w:p w14:paraId="590DE190" w14:textId="77777777" w:rsidR="004A31B8" w:rsidRPr="00940822" w:rsidRDefault="004A31B8" w:rsidP="009408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822">
        <w:rPr>
          <w:rFonts w:ascii="Times New Roman" w:hAnsi="Times New Roman" w:cs="Times New Roman"/>
          <w:sz w:val="24"/>
          <w:szCs w:val="24"/>
        </w:rPr>
        <w:t xml:space="preserve">Poszczególnym ocenom śródrocznym i rocznym przypisujemy następujące przedziały procentowe: </w:t>
      </w:r>
    </w:p>
    <w:p w14:paraId="1CD449E0" w14:textId="52320CCA" w:rsidR="004A31B8" w:rsidRPr="00940822" w:rsidRDefault="004A31B8" w:rsidP="009408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822">
        <w:rPr>
          <w:rFonts w:ascii="Times New Roman" w:hAnsi="Times New Roman" w:cs="Times New Roman"/>
          <w:sz w:val="24"/>
          <w:szCs w:val="24"/>
        </w:rPr>
        <w:t>100% - 9</w:t>
      </w:r>
      <w:r w:rsidR="001E4245">
        <w:rPr>
          <w:rFonts w:ascii="Times New Roman" w:hAnsi="Times New Roman" w:cs="Times New Roman"/>
          <w:sz w:val="24"/>
          <w:szCs w:val="24"/>
        </w:rPr>
        <w:t>1</w:t>
      </w:r>
      <w:r w:rsidRPr="00940822">
        <w:rPr>
          <w:rFonts w:ascii="Times New Roman" w:hAnsi="Times New Roman" w:cs="Times New Roman"/>
          <w:sz w:val="24"/>
          <w:szCs w:val="24"/>
        </w:rPr>
        <w:t>% - celujący</w:t>
      </w:r>
    </w:p>
    <w:p w14:paraId="318609BE" w14:textId="467D4055" w:rsidR="004A31B8" w:rsidRPr="00940822" w:rsidRDefault="004A31B8" w:rsidP="009408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822">
        <w:rPr>
          <w:rFonts w:ascii="Times New Roman" w:hAnsi="Times New Roman" w:cs="Times New Roman"/>
          <w:sz w:val="24"/>
          <w:szCs w:val="24"/>
        </w:rPr>
        <w:t xml:space="preserve"> 9</w:t>
      </w:r>
      <w:r w:rsidR="001E4245">
        <w:rPr>
          <w:rFonts w:ascii="Times New Roman" w:hAnsi="Times New Roman" w:cs="Times New Roman"/>
          <w:sz w:val="24"/>
          <w:szCs w:val="24"/>
        </w:rPr>
        <w:t>0</w:t>
      </w:r>
      <w:r w:rsidRPr="00940822">
        <w:rPr>
          <w:rFonts w:ascii="Times New Roman" w:hAnsi="Times New Roman" w:cs="Times New Roman"/>
          <w:sz w:val="24"/>
          <w:szCs w:val="24"/>
        </w:rPr>
        <w:t xml:space="preserve">% - 80% - bardzo dobry </w:t>
      </w:r>
    </w:p>
    <w:p w14:paraId="259B74DC" w14:textId="77777777" w:rsidR="004A31B8" w:rsidRPr="00940822" w:rsidRDefault="004A31B8" w:rsidP="009408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822">
        <w:rPr>
          <w:rFonts w:ascii="Times New Roman" w:hAnsi="Times New Roman" w:cs="Times New Roman"/>
          <w:sz w:val="24"/>
          <w:szCs w:val="24"/>
        </w:rPr>
        <w:t xml:space="preserve">79% - 70% - dobry </w:t>
      </w:r>
    </w:p>
    <w:p w14:paraId="1E5C18F7" w14:textId="1F469D05" w:rsidR="004A31B8" w:rsidRPr="00940822" w:rsidRDefault="004A31B8" w:rsidP="009408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822">
        <w:rPr>
          <w:rFonts w:ascii="Times New Roman" w:hAnsi="Times New Roman" w:cs="Times New Roman"/>
          <w:sz w:val="24"/>
          <w:szCs w:val="24"/>
        </w:rPr>
        <w:t>69% - 5</w:t>
      </w:r>
      <w:r w:rsidR="001E4245">
        <w:rPr>
          <w:rFonts w:ascii="Times New Roman" w:hAnsi="Times New Roman" w:cs="Times New Roman"/>
          <w:sz w:val="24"/>
          <w:szCs w:val="24"/>
        </w:rPr>
        <w:t>0</w:t>
      </w:r>
      <w:r w:rsidRPr="00940822">
        <w:rPr>
          <w:rFonts w:ascii="Times New Roman" w:hAnsi="Times New Roman" w:cs="Times New Roman"/>
          <w:sz w:val="24"/>
          <w:szCs w:val="24"/>
        </w:rPr>
        <w:t xml:space="preserve">% - dostateczny </w:t>
      </w:r>
    </w:p>
    <w:p w14:paraId="1A40CB53" w14:textId="69E2C9D3" w:rsidR="004A31B8" w:rsidRPr="00940822" w:rsidRDefault="001E4245" w:rsidP="009408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</w:t>
      </w:r>
      <w:r w:rsidR="004A31B8" w:rsidRPr="00940822">
        <w:rPr>
          <w:rFonts w:ascii="Times New Roman" w:hAnsi="Times New Roman" w:cs="Times New Roman"/>
          <w:sz w:val="24"/>
          <w:szCs w:val="24"/>
        </w:rPr>
        <w:t xml:space="preserve">% - 35% - dopuszczający </w:t>
      </w:r>
    </w:p>
    <w:p w14:paraId="79FA3FB4" w14:textId="2A6BF857" w:rsidR="004A31B8" w:rsidRPr="00940822" w:rsidRDefault="004A31B8" w:rsidP="009408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822">
        <w:rPr>
          <w:rFonts w:ascii="Times New Roman" w:hAnsi="Times New Roman" w:cs="Times New Roman"/>
          <w:sz w:val="24"/>
          <w:szCs w:val="24"/>
        </w:rPr>
        <w:t>poniżej 35% - niedostateczny</w:t>
      </w:r>
    </w:p>
    <w:p w14:paraId="583D5446" w14:textId="2B2CFD0E" w:rsidR="004A31B8" w:rsidRPr="00940822" w:rsidRDefault="004A31B8" w:rsidP="009408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822">
        <w:rPr>
          <w:rFonts w:ascii="Times New Roman" w:hAnsi="Times New Roman" w:cs="Times New Roman"/>
          <w:sz w:val="24"/>
          <w:szCs w:val="24"/>
        </w:rPr>
        <w:t>Powyższe przedziały procentowe będą miały zastosowanie przy ocenianiu sprawdzianów, testów oraz kartkówek. Przy każdej tej formie uczniom będą przyznawane punkty, które następnie będą przeliczane na procenty. W przypadku oceniania dłuższych form pisemnych (e-maile, listy, ogłoszenia, wpisy na bloga) przyjmuje się następujące zasady. Prace będą ocenianie według poniższych kryteriów :</w:t>
      </w:r>
    </w:p>
    <w:p w14:paraId="5E0D7CD2" w14:textId="77777777" w:rsidR="008E1602" w:rsidRPr="00940822" w:rsidRDefault="008E1602" w:rsidP="009408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822">
        <w:rPr>
          <w:rFonts w:ascii="Times New Roman" w:hAnsi="Times New Roman" w:cs="Times New Roman"/>
          <w:b/>
          <w:bCs/>
          <w:sz w:val="24"/>
          <w:szCs w:val="24"/>
        </w:rPr>
        <w:t xml:space="preserve">Treść </w:t>
      </w:r>
    </w:p>
    <w:p w14:paraId="053900B5" w14:textId="6692E6F4" w:rsidR="004A31B8" w:rsidRPr="00940822" w:rsidRDefault="008E1602" w:rsidP="009408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822">
        <w:rPr>
          <w:rFonts w:ascii="Times New Roman" w:hAnsi="Times New Roman" w:cs="Times New Roman"/>
          <w:sz w:val="24"/>
          <w:szCs w:val="24"/>
        </w:rPr>
        <w:t>Zasady oceniania rozwiązań zadań W ocenie treści bierze się najpierw pod uwagę, do ilu podpunktów polecenia uczeń się odniósł w swojej wypowiedzi, a następnie ile z tych podpunktów rozwinął w zadowalającym stopniu. Za wypowiedź przyznaje się od 0 do 4 punktów, zgodnie z poniższą tabelą.</w:t>
      </w:r>
    </w:p>
    <w:p w14:paraId="55680C84" w14:textId="18321004" w:rsidR="00D339DF" w:rsidRPr="00940822" w:rsidRDefault="00D339DF" w:rsidP="009408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82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9D2CAA" wp14:editId="6740DBD0">
            <wp:extent cx="4720459" cy="2040556"/>
            <wp:effectExtent l="0" t="0" r="4445" b="0"/>
            <wp:docPr id="261170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1703" name="Obraz 2611703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3" t="11884" r="5517" b="20113"/>
                    <a:stretch/>
                  </pic:blipFill>
                  <pic:spPr bwMode="auto">
                    <a:xfrm>
                      <a:off x="0" y="0"/>
                      <a:ext cx="4741988" cy="20498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37799A" w14:textId="77777777" w:rsidR="00D339DF" w:rsidRPr="00940822" w:rsidRDefault="00D339DF" w:rsidP="009408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822">
        <w:rPr>
          <w:rFonts w:ascii="Times New Roman" w:hAnsi="Times New Roman" w:cs="Times New Roman"/>
          <w:b/>
          <w:bCs/>
          <w:sz w:val="24"/>
          <w:szCs w:val="24"/>
        </w:rPr>
        <w:t>Spójność i logika wypowiedzi</w:t>
      </w:r>
      <w:r w:rsidRPr="009408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CA7531" w14:textId="61C16FC9" w:rsidR="00D339DF" w:rsidRPr="00940822" w:rsidRDefault="00D339DF" w:rsidP="009408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822">
        <w:rPr>
          <w:rFonts w:ascii="Times New Roman" w:hAnsi="Times New Roman" w:cs="Times New Roman"/>
          <w:sz w:val="24"/>
          <w:szCs w:val="24"/>
        </w:rPr>
        <w:t>Zasady oceniania rozwiązań zadań W ocenie spójności bierze się pod uwagę, czy i w jakim stopniu tekst funkcjonuje jako całość dzięki jasnym powiązaniom (np. leksykalnym, gramatycznym) wewnątrz zdań oraz między zdaniami/akapitami tekstu. W ocenie logiki wypowiedzi bierze się pod uwagę, czy i w jakim stopniu wypowiedź jest klarowna (np. czy nie jest jedynie zbiorem przypadkowo zebranych</w:t>
      </w:r>
      <w:r w:rsidR="003437CA" w:rsidRPr="00940822">
        <w:rPr>
          <w:rFonts w:ascii="Times New Roman" w:hAnsi="Times New Roman" w:cs="Times New Roman"/>
          <w:sz w:val="24"/>
          <w:szCs w:val="24"/>
        </w:rPr>
        <w:t xml:space="preserve"> myśli).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7789"/>
      </w:tblGrid>
      <w:tr w:rsidR="003437CA" w:rsidRPr="00940822" w14:paraId="7DF94437" w14:textId="77777777" w:rsidTr="003437CA">
        <w:tc>
          <w:tcPr>
            <w:tcW w:w="1271" w:type="dxa"/>
          </w:tcPr>
          <w:p w14:paraId="5AF9D395" w14:textId="3BF256DE" w:rsidR="003437CA" w:rsidRPr="00940822" w:rsidRDefault="003437CA" w:rsidP="00940822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40822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2 pkt</w:t>
            </w:r>
          </w:p>
        </w:tc>
        <w:tc>
          <w:tcPr>
            <w:tcW w:w="7789" w:type="dxa"/>
          </w:tcPr>
          <w:p w14:paraId="3D36E4EE" w14:textId="1620A7CC" w:rsidR="003437CA" w:rsidRPr="00940822" w:rsidRDefault="003437CA" w:rsidP="00940822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40822">
              <w:rPr>
                <w:rFonts w:ascii="Times New Roman" w:hAnsi="Times New Roman" w:cs="Times New Roman"/>
                <w:sz w:val="24"/>
                <w:szCs w:val="24"/>
              </w:rPr>
              <w:t>Wypowiedź jest w całości lub w znacznej większości spójna i logiczna zarówno na poziomie poszczególnych zdań, jak i całego tekstu.</w:t>
            </w:r>
          </w:p>
        </w:tc>
      </w:tr>
      <w:tr w:rsidR="003437CA" w:rsidRPr="00940822" w14:paraId="08A0E682" w14:textId="77777777" w:rsidTr="003437CA">
        <w:tc>
          <w:tcPr>
            <w:tcW w:w="1271" w:type="dxa"/>
          </w:tcPr>
          <w:p w14:paraId="5EBAF64D" w14:textId="43B96984" w:rsidR="003437CA" w:rsidRPr="00940822" w:rsidRDefault="003437CA" w:rsidP="00940822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40822">
              <w:rPr>
                <w:rFonts w:ascii="Times New Roman" w:hAnsi="Times New Roman" w:cs="Times New Roman"/>
                <w:noProof/>
                <w:sz w:val="24"/>
                <w:szCs w:val="24"/>
              </w:rPr>
              <w:t>1 pkt</w:t>
            </w:r>
          </w:p>
        </w:tc>
        <w:tc>
          <w:tcPr>
            <w:tcW w:w="7789" w:type="dxa"/>
          </w:tcPr>
          <w:p w14:paraId="4587DFC8" w14:textId="662DDFA9" w:rsidR="003437CA" w:rsidRPr="00940822" w:rsidRDefault="003437CA" w:rsidP="00940822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40822">
              <w:rPr>
                <w:rFonts w:ascii="Times New Roman" w:hAnsi="Times New Roman" w:cs="Times New Roman"/>
                <w:sz w:val="24"/>
                <w:szCs w:val="24"/>
              </w:rPr>
              <w:t>Wypowiedź zawiera usterki w spójności/logice na poziomie poszczególnych zdań oraz/lub całego tekstu.</w:t>
            </w:r>
          </w:p>
        </w:tc>
      </w:tr>
      <w:tr w:rsidR="003437CA" w:rsidRPr="00940822" w14:paraId="0074BD1D" w14:textId="77777777" w:rsidTr="003437CA">
        <w:tc>
          <w:tcPr>
            <w:tcW w:w="1271" w:type="dxa"/>
          </w:tcPr>
          <w:p w14:paraId="1FB7BD74" w14:textId="1AEC9C6F" w:rsidR="003437CA" w:rsidRPr="00940822" w:rsidRDefault="003437CA" w:rsidP="00940822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40822">
              <w:rPr>
                <w:rFonts w:ascii="Times New Roman" w:hAnsi="Times New Roman" w:cs="Times New Roman"/>
                <w:noProof/>
                <w:sz w:val="24"/>
                <w:szCs w:val="24"/>
              </w:rPr>
              <w:t>0 pkt</w:t>
            </w:r>
          </w:p>
        </w:tc>
        <w:tc>
          <w:tcPr>
            <w:tcW w:w="7789" w:type="dxa"/>
          </w:tcPr>
          <w:p w14:paraId="66EBD5C4" w14:textId="2EAB3D2F" w:rsidR="003437CA" w:rsidRPr="00940822" w:rsidRDefault="003437CA" w:rsidP="00940822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40822">
              <w:rPr>
                <w:rFonts w:ascii="Times New Roman" w:hAnsi="Times New Roman" w:cs="Times New Roman"/>
                <w:sz w:val="24"/>
                <w:szCs w:val="24"/>
              </w:rPr>
              <w:t>Wypowiedź jest w znacznej mierze niespójna/nielogiczna; zbudowana jest z fragmentów trudnych do powiązania w całość.</w:t>
            </w:r>
          </w:p>
        </w:tc>
      </w:tr>
    </w:tbl>
    <w:p w14:paraId="3C899BCA" w14:textId="77777777" w:rsidR="003437CA" w:rsidRPr="00940822" w:rsidRDefault="003437CA" w:rsidP="00940822">
      <w:pPr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FFD56EC" w14:textId="77777777" w:rsidR="003437CA" w:rsidRPr="00940822" w:rsidRDefault="003437CA" w:rsidP="00940822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0822">
        <w:rPr>
          <w:rFonts w:ascii="Times New Roman" w:hAnsi="Times New Roman" w:cs="Times New Roman"/>
          <w:b/>
          <w:bCs/>
          <w:sz w:val="24"/>
          <w:szCs w:val="24"/>
        </w:rPr>
        <w:t xml:space="preserve">Zakres środków językowych </w:t>
      </w:r>
    </w:p>
    <w:p w14:paraId="18BE92CA" w14:textId="1EA0F5AB" w:rsidR="00D339DF" w:rsidRPr="00940822" w:rsidRDefault="003437CA" w:rsidP="009408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822">
        <w:rPr>
          <w:rFonts w:ascii="Times New Roman" w:hAnsi="Times New Roman" w:cs="Times New Roman"/>
          <w:sz w:val="24"/>
          <w:szCs w:val="24"/>
        </w:rPr>
        <w:t>W ocenie zakresu środków językowych bierze się pod uwagę zróżnicowanie struktur leksykalno-gramatycznych użytych w wypowiedzi.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7789"/>
      </w:tblGrid>
      <w:tr w:rsidR="003437CA" w:rsidRPr="00940822" w14:paraId="1097423A" w14:textId="77777777" w:rsidTr="00E66744">
        <w:tc>
          <w:tcPr>
            <w:tcW w:w="1271" w:type="dxa"/>
          </w:tcPr>
          <w:p w14:paraId="0D4CB749" w14:textId="77777777" w:rsidR="003437CA" w:rsidRPr="00940822" w:rsidRDefault="003437CA" w:rsidP="00940822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40822">
              <w:rPr>
                <w:rFonts w:ascii="Times New Roman" w:hAnsi="Times New Roman" w:cs="Times New Roman"/>
                <w:noProof/>
                <w:sz w:val="24"/>
                <w:szCs w:val="24"/>
              </w:rPr>
              <w:t>2 pkt</w:t>
            </w:r>
          </w:p>
        </w:tc>
        <w:tc>
          <w:tcPr>
            <w:tcW w:w="7789" w:type="dxa"/>
          </w:tcPr>
          <w:p w14:paraId="53201375" w14:textId="1324A99E" w:rsidR="003437CA" w:rsidRPr="00940822" w:rsidRDefault="003437CA" w:rsidP="00940822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40822">
              <w:rPr>
                <w:rFonts w:ascii="Times New Roman" w:hAnsi="Times New Roman" w:cs="Times New Roman"/>
                <w:sz w:val="24"/>
                <w:szCs w:val="24"/>
              </w:rPr>
              <w:t>Zadowalający zakres środków językowych; oprócz środków językowych o wysokim stopniu pospolitości w wypowiedzi występuje kilka precyzyjnych sformułowań.</w:t>
            </w:r>
          </w:p>
        </w:tc>
      </w:tr>
      <w:tr w:rsidR="003437CA" w:rsidRPr="00940822" w14:paraId="34A4A70F" w14:textId="77777777" w:rsidTr="00E66744">
        <w:tc>
          <w:tcPr>
            <w:tcW w:w="1271" w:type="dxa"/>
          </w:tcPr>
          <w:p w14:paraId="15D472EE" w14:textId="77777777" w:rsidR="003437CA" w:rsidRPr="00940822" w:rsidRDefault="003437CA" w:rsidP="00940822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40822">
              <w:rPr>
                <w:rFonts w:ascii="Times New Roman" w:hAnsi="Times New Roman" w:cs="Times New Roman"/>
                <w:noProof/>
                <w:sz w:val="24"/>
                <w:szCs w:val="24"/>
              </w:rPr>
              <w:t>1 pkt</w:t>
            </w:r>
          </w:p>
        </w:tc>
        <w:tc>
          <w:tcPr>
            <w:tcW w:w="7789" w:type="dxa"/>
          </w:tcPr>
          <w:p w14:paraId="1249CF5C" w14:textId="51395EB0" w:rsidR="003437CA" w:rsidRPr="00940822" w:rsidRDefault="003437CA" w:rsidP="00940822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40822">
              <w:rPr>
                <w:rFonts w:ascii="Times New Roman" w:hAnsi="Times New Roman" w:cs="Times New Roman"/>
                <w:sz w:val="24"/>
                <w:szCs w:val="24"/>
              </w:rPr>
              <w:t>Ograniczony zakres środków językowych; w wypowiedzi użyte są głównie środki językowe o wysokim stopniu pospolitości.</w:t>
            </w:r>
          </w:p>
        </w:tc>
      </w:tr>
      <w:tr w:rsidR="003437CA" w:rsidRPr="00940822" w14:paraId="3F7C0F75" w14:textId="77777777" w:rsidTr="00E66744">
        <w:tc>
          <w:tcPr>
            <w:tcW w:w="1271" w:type="dxa"/>
          </w:tcPr>
          <w:p w14:paraId="3BDABCD0" w14:textId="58120374" w:rsidR="003437CA" w:rsidRPr="00940822" w:rsidRDefault="003437CA" w:rsidP="00940822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40822">
              <w:rPr>
                <w:rFonts w:ascii="Times New Roman" w:hAnsi="Times New Roman" w:cs="Times New Roman"/>
                <w:noProof/>
                <w:sz w:val="24"/>
                <w:szCs w:val="24"/>
              </w:rPr>
              <w:t>0 pkt</w:t>
            </w:r>
          </w:p>
        </w:tc>
        <w:tc>
          <w:tcPr>
            <w:tcW w:w="7789" w:type="dxa"/>
          </w:tcPr>
          <w:p w14:paraId="518A3E12" w14:textId="4486F3C9" w:rsidR="003437CA" w:rsidRPr="00940822" w:rsidRDefault="003437CA" w:rsidP="0094082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0822">
              <w:rPr>
                <w:rFonts w:ascii="Times New Roman" w:hAnsi="Times New Roman" w:cs="Times New Roman"/>
                <w:sz w:val="24"/>
                <w:szCs w:val="24"/>
              </w:rPr>
              <w:t>Bardzo ograniczony zakres środków językowych w znacznym stopniu uniemożliwiający realizację polecenia.</w:t>
            </w:r>
          </w:p>
        </w:tc>
      </w:tr>
    </w:tbl>
    <w:p w14:paraId="70DEC09C" w14:textId="77777777" w:rsidR="003437CA" w:rsidRPr="00940822" w:rsidRDefault="003437CA" w:rsidP="009408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B4097E" w14:textId="77777777" w:rsidR="003437CA" w:rsidRPr="00940822" w:rsidRDefault="003437CA" w:rsidP="00940822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0822">
        <w:rPr>
          <w:rFonts w:ascii="Times New Roman" w:hAnsi="Times New Roman" w:cs="Times New Roman"/>
          <w:b/>
          <w:bCs/>
          <w:sz w:val="24"/>
          <w:szCs w:val="24"/>
        </w:rPr>
        <w:t xml:space="preserve">Poprawność środków językowych </w:t>
      </w:r>
    </w:p>
    <w:p w14:paraId="21441817" w14:textId="3686FD66" w:rsidR="003437CA" w:rsidRPr="00940822" w:rsidRDefault="003437CA" w:rsidP="009408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822">
        <w:rPr>
          <w:rFonts w:ascii="Times New Roman" w:hAnsi="Times New Roman" w:cs="Times New Roman"/>
          <w:sz w:val="24"/>
          <w:szCs w:val="24"/>
        </w:rPr>
        <w:t>W ocenie poprawności środków językowych bierze się pod uwagę błędy gramatyczne, leksykalne i ortograficzne oraz ich wpływ na komunikatywność wypowiedzi.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7789"/>
      </w:tblGrid>
      <w:tr w:rsidR="003437CA" w:rsidRPr="00940822" w14:paraId="57865E57" w14:textId="77777777" w:rsidTr="00E66744">
        <w:tc>
          <w:tcPr>
            <w:tcW w:w="1271" w:type="dxa"/>
          </w:tcPr>
          <w:p w14:paraId="2A0F7244" w14:textId="77777777" w:rsidR="003437CA" w:rsidRPr="00940822" w:rsidRDefault="003437CA" w:rsidP="00940822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40822">
              <w:rPr>
                <w:rFonts w:ascii="Times New Roman" w:hAnsi="Times New Roman" w:cs="Times New Roman"/>
                <w:noProof/>
                <w:sz w:val="24"/>
                <w:szCs w:val="24"/>
              </w:rPr>
              <w:t>2 pkt</w:t>
            </w:r>
          </w:p>
        </w:tc>
        <w:tc>
          <w:tcPr>
            <w:tcW w:w="7789" w:type="dxa"/>
          </w:tcPr>
          <w:p w14:paraId="4846F5B2" w14:textId="77777777" w:rsidR="003437CA" w:rsidRPr="00940822" w:rsidRDefault="003437CA" w:rsidP="00940822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40822">
              <w:rPr>
                <w:rFonts w:ascii="Times New Roman" w:hAnsi="Times New Roman" w:cs="Times New Roman"/>
                <w:sz w:val="24"/>
                <w:szCs w:val="24"/>
              </w:rPr>
              <w:t xml:space="preserve">brak błędów. </w:t>
            </w:r>
          </w:p>
          <w:p w14:paraId="2D9F68DB" w14:textId="44646C9F" w:rsidR="003437CA" w:rsidRPr="00940822" w:rsidRDefault="003437CA" w:rsidP="00940822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40822">
              <w:rPr>
                <w:rFonts w:ascii="Times New Roman" w:hAnsi="Times New Roman" w:cs="Times New Roman"/>
                <w:sz w:val="24"/>
                <w:szCs w:val="24"/>
              </w:rPr>
              <w:t>nieliczne błędy niezakłócające komunikacji lub sporadycznie zakłócające komunikację</w:t>
            </w:r>
          </w:p>
        </w:tc>
      </w:tr>
      <w:tr w:rsidR="003437CA" w:rsidRPr="00940822" w14:paraId="5C43239D" w14:textId="77777777" w:rsidTr="00E66744">
        <w:tc>
          <w:tcPr>
            <w:tcW w:w="1271" w:type="dxa"/>
          </w:tcPr>
          <w:p w14:paraId="58DE2611" w14:textId="77777777" w:rsidR="003437CA" w:rsidRPr="00940822" w:rsidRDefault="003437CA" w:rsidP="00940822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40822">
              <w:rPr>
                <w:rFonts w:ascii="Times New Roman" w:hAnsi="Times New Roman" w:cs="Times New Roman"/>
                <w:noProof/>
                <w:sz w:val="24"/>
                <w:szCs w:val="24"/>
              </w:rPr>
              <w:t>1 pkt</w:t>
            </w:r>
          </w:p>
        </w:tc>
        <w:tc>
          <w:tcPr>
            <w:tcW w:w="7789" w:type="dxa"/>
          </w:tcPr>
          <w:p w14:paraId="42637FC9" w14:textId="77777777" w:rsidR="003437CA" w:rsidRPr="00940822" w:rsidRDefault="003437CA" w:rsidP="00940822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40822">
              <w:rPr>
                <w:rFonts w:ascii="Times New Roman" w:hAnsi="Times New Roman" w:cs="Times New Roman"/>
                <w:sz w:val="24"/>
                <w:szCs w:val="24"/>
              </w:rPr>
              <w:t>liczne błędy niezakłócające komunikacji lub czasami zakłócające komunikację</w:t>
            </w:r>
          </w:p>
          <w:p w14:paraId="5D673AAF" w14:textId="30369BB3" w:rsidR="003437CA" w:rsidRPr="00940822" w:rsidRDefault="003437CA" w:rsidP="00940822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40822">
              <w:rPr>
                <w:rFonts w:ascii="Times New Roman" w:hAnsi="Times New Roman" w:cs="Times New Roman"/>
                <w:sz w:val="24"/>
                <w:szCs w:val="24"/>
              </w:rPr>
              <w:t xml:space="preserve"> bardzo liczne błędy niezakłócające komunikacji</w:t>
            </w:r>
          </w:p>
        </w:tc>
      </w:tr>
      <w:tr w:rsidR="003437CA" w:rsidRPr="00940822" w14:paraId="17EE41CF" w14:textId="77777777" w:rsidTr="00E66744">
        <w:tc>
          <w:tcPr>
            <w:tcW w:w="1271" w:type="dxa"/>
          </w:tcPr>
          <w:p w14:paraId="16BA2849" w14:textId="77777777" w:rsidR="003437CA" w:rsidRPr="00940822" w:rsidRDefault="003437CA" w:rsidP="00940822">
            <w:pPr>
              <w:spacing w:line="276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40822">
              <w:rPr>
                <w:rFonts w:ascii="Times New Roman" w:hAnsi="Times New Roman" w:cs="Times New Roman"/>
                <w:noProof/>
                <w:sz w:val="24"/>
                <w:szCs w:val="24"/>
              </w:rPr>
              <w:t>0 pkt</w:t>
            </w:r>
          </w:p>
        </w:tc>
        <w:tc>
          <w:tcPr>
            <w:tcW w:w="7789" w:type="dxa"/>
          </w:tcPr>
          <w:p w14:paraId="1D4E4208" w14:textId="77777777" w:rsidR="00940822" w:rsidRPr="00940822" w:rsidRDefault="00940822" w:rsidP="00940822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0822">
              <w:rPr>
                <w:rFonts w:ascii="Times New Roman" w:hAnsi="Times New Roman" w:cs="Times New Roman"/>
                <w:sz w:val="24"/>
                <w:szCs w:val="24"/>
              </w:rPr>
              <w:t xml:space="preserve">liczne błędy często zakłócające komunikację </w:t>
            </w:r>
          </w:p>
          <w:p w14:paraId="7EA841B9" w14:textId="5E47F6A2" w:rsidR="003437CA" w:rsidRPr="00940822" w:rsidRDefault="00940822" w:rsidP="00940822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0822">
              <w:rPr>
                <w:rFonts w:ascii="Times New Roman" w:hAnsi="Times New Roman" w:cs="Times New Roman"/>
                <w:sz w:val="24"/>
                <w:szCs w:val="24"/>
              </w:rPr>
              <w:t xml:space="preserve"> bardzo liczne błędy w znacznym stopniu zakłócające komunikację</w:t>
            </w:r>
          </w:p>
        </w:tc>
      </w:tr>
    </w:tbl>
    <w:p w14:paraId="2B07B853" w14:textId="77777777" w:rsidR="003437CA" w:rsidRDefault="003437CA" w:rsidP="009408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3C7C3E" w14:textId="76636025" w:rsidR="00940822" w:rsidRDefault="00940822" w:rsidP="009408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poprawnie napisaną pracę pisemną uczeń będzie mógł otrzymać maksymalnie 10 punktów, czyli 100%. Przyjmujemy, że przy każdym kryterium- 1 punkt to 10%.</w:t>
      </w:r>
    </w:p>
    <w:p w14:paraId="2392A8E1" w14:textId="0AC505F8" w:rsidR="00940822" w:rsidRDefault="00940822" w:rsidP="009408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Oceniając prace projektowe, uczeń będzie mógł maksymalnie uzyskać 100% według poniższych kryteriów:</w:t>
      </w:r>
    </w:p>
    <w:p w14:paraId="07FCC261" w14:textId="39555A73" w:rsidR="00940822" w:rsidRDefault="00940822" w:rsidP="0094082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Estetyka wykonanej pracy projektowej- 10%</w:t>
      </w:r>
    </w:p>
    <w:p w14:paraId="1A0D456B" w14:textId="220C55D4" w:rsidR="00940822" w:rsidRDefault="00940822" w:rsidP="0094082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Pomysłowe i nietypowe podejście do wykonanego projektu – 20%</w:t>
      </w:r>
    </w:p>
    <w:p w14:paraId="556D299C" w14:textId="0CF69F84" w:rsidR="00940822" w:rsidRDefault="00940822" w:rsidP="0094082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Zaangażowanie w wykonanie projektu- 20%</w:t>
      </w:r>
    </w:p>
    <w:p w14:paraId="2A994EFB" w14:textId="2370BA33" w:rsidR="00940822" w:rsidRDefault="00940822" w:rsidP="0094082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Zawartość merytoryczna (informacje, język, stosowane struktury leksykalno-gramatyczne)- 30%</w:t>
      </w:r>
    </w:p>
    <w:p w14:paraId="4E73BF10" w14:textId="016B40F3" w:rsidR="00940822" w:rsidRDefault="00940822" w:rsidP="0094082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Prezentacja projektu- 20%</w:t>
      </w:r>
    </w:p>
    <w:p w14:paraId="526B3F49" w14:textId="77777777" w:rsidR="00940822" w:rsidRDefault="00940822" w:rsidP="009408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2EBD7B" w14:textId="4A02B131" w:rsidR="00940822" w:rsidRDefault="00940822" w:rsidP="009408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 przypadku zdobycia przez ucznia 100% </w:t>
      </w:r>
      <w:r w:rsidR="00DB5BD2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a pracę na lekcji </w:t>
      </w:r>
      <w:r w:rsidR="00DB5BD2">
        <w:rPr>
          <w:rFonts w:ascii="Times New Roman" w:hAnsi="Times New Roman" w:cs="Times New Roman"/>
          <w:sz w:val="24"/>
          <w:szCs w:val="24"/>
        </w:rPr>
        <w:t xml:space="preserve"> lub 0% za brak pracy na lekcji </w:t>
      </w:r>
      <w:r>
        <w:rPr>
          <w:rFonts w:ascii="Times New Roman" w:hAnsi="Times New Roman" w:cs="Times New Roman"/>
          <w:sz w:val="24"/>
          <w:szCs w:val="24"/>
        </w:rPr>
        <w:t>przyjmuje się:</w:t>
      </w:r>
    </w:p>
    <w:p w14:paraId="453857D2" w14:textId="745989D8" w:rsidR="00940822" w:rsidRDefault="00DB5BD2" w:rsidP="00940822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 </w:t>
      </w:r>
      <w:r w:rsidRPr="00DB5BD2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- 100%, każda </w:t>
      </w:r>
      <w:r w:rsidRPr="00DB5BD2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to 20%</w:t>
      </w:r>
    </w:p>
    <w:p w14:paraId="62C7E6A4" w14:textId="64547F2A" w:rsidR="00DB5BD2" w:rsidRDefault="00DB5BD2" w:rsidP="00DB5BD2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BD2">
        <w:rPr>
          <w:rFonts w:ascii="Times New Roman" w:hAnsi="Times New Roman" w:cs="Times New Roman"/>
          <w:sz w:val="24"/>
          <w:szCs w:val="24"/>
        </w:rPr>
        <w:t xml:space="preserve">5 </w:t>
      </w:r>
      <w:r w:rsidRPr="00DB5BD2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39"/>
          </mc:Choice>
          <mc:Fallback>
            <w:t>☹</w:t>
          </mc:Fallback>
        </mc:AlternateContent>
      </w:r>
      <w:r w:rsidRPr="00DB5BD2">
        <w:rPr>
          <w:rFonts w:ascii="Times New Roman" w:hAnsi="Times New Roman" w:cs="Times New Roman"/>
          <w:sz w:val="24"/>
          <w:szCs w:val="24"/>
        </w:rPr>
        <w:t xml:space="preserve">- 0%,  uczeń zaczyna z pulą 100% i przy otrzymaniu każdej </w:t>
      </w:r>
      <w:r w:rsidRPr="00DB5BD2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39"/>
          </mc:Choice>
          <mc:Fallback>
            <w:t>☹</w:t>
          </mc:Fallback>
        </mc:AlternateContent>
      </w:r>
      <w:r w:rsidRPr="00DB5BD2">
        <w:rPr>
          <w:rFonts w:ascii="Times New Roman" w:hAnsi="Times New Roman" w:cs="Times New Roman"/>
          <w:sz w:val="24"/>
          <w:szCs w:val="24"/>
        </w:rPr>
        <w:t xml:space="preserve"> dostaje – 20%</w:t>
      </w:r>
    </w:p>
    <w:p w14:paraId="68AF636B" w14:textId="72746BE8" w:rsidR="00DB5BD2" w:rsidRDefault="00E576FB" w:rsidP="00DB5B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 może być także oceniany na każdej lekcji  poprzez odpowiedź ustną, za którą również może uzyskać 100%. Tutaj ustalono następujące kryteria:</w:t>
      </w:r>
    </w:p>
    <w:p w14:paraId="7DF4CAC9" w14:textId="33028542" w:rsidR="00E576FB" w:rsidRDefault="00E576FB" w:rsidP="00E576FB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Prawidłowe udzielenie odpowiedzi na zadane pytanie- 50 %</w:t>
      </w:r>
    </w:p>
    <w:p w14:paraId="6856856B" w14:textId="0D38A02F" w:rsidR="00E576FB" w:rsidRDefault="00E576FB" w:rsidP="00E576FB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Wymowa i intonacja- 30%</w:t>
      </w:r>
    </w:p>
    <w:p w14:paraId="71453FCD" w14:textId="60B0BA76" w:rsidR="00E576FB" w:rsidRDefault="00E576FB" w:rsidP="00E576FB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Zakres stosowanych struktur leksykalno- gramatycznych- 20%</w:t>
      </w:r>
    </w:p>
    <w:p w14:paraId="28DC53E9" w14:textId="77777777" w:rsidR="00E576FB" w:rsidRDefault="00E576FB" w:rsidP="00E576F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EB09F2" w14:textId="2AA03E68" w:rsidR="00E576FB" w:rsidRDefault="00E576FB" w:rsidP="00E576FB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KLASY I-III</w:t>
      </w:r>
    </w:p>
    <w:p w14:paraId="5C3ACD9A" w14:textId="285D4F3C" w:rsidR="00C35ED2" w:rsidRPr="00B4449F" w:rsidRDefault="00E576FB" w:rsidP="00B4449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 ocenianiu sprawdzianów, testów i kartkówek ustalono zgodnie w porozumieniu z nauczycielami edukacji wczesnoszkolnej następujące graficzne symbole: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14"/>
        <w:gridCol w:w="2219"/>
        <w:gridCol w:w="2218"/>
        <w:gridCol w:w="2217"/>
      </w:tblGrid>
      <w:tr w:rsidR="00C35ED2" w14:paraId="57A8AE1B" w14:textId="77777777" w:rsidTr="00CC2643">
        <w:trPr>
          <w:trHeight w:val="495"/>
        </w:trPr>
        <w:tc>
          <w:tcPr>
            <w:tcW w:w="231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56EE6609" w14:textId="77777777" w:rsidR="00C35ED2" w:rsidRDefault="00C35ED2" w:rsidP="00CC2643">
            <w:pPr>
              <w:rPr>
                <w:b/>
                <w:bCs/>
              </w:rPr>
            </w:pPr>
            <w:r>
              <w:rPr>
                <w:b/>
                <w:bCs/>
              </w:rPr>
              <w:t>Skala słowna</w:t>
            </w:r>
          </w:p>
        </w:tc>
        <w:tc>
          <w:tcPr>
            <w:tcW w:w="2219" w:type="dxa"/>
            <w:tcBorders>
              <w:top w:val="single" w:sz="6" w:space="0" w:color="C0C0C0"/>
              <w:bottom w:val="single" w:sz="6" w:space="0" w:color="C0C0C0"/>
            </w:tcBorders>
          </w:tcPr>
          <w:p w14:paraId="12CD3FFD" w14:textId="77777777" w:rsidR="00C35ED2" w:rsidRDefault="00C35ED2" w:rsidP="00CC2643">
            <w:pPr>
              <w:rPr>
                <w:b/>
                <w:bCs/>
              </w:rPr>
            </w:pPr>
            <w:r>
              <w:rPr>
                <w:b/>
                <w:bCs/>
              </w:rPr>
              <w:t>Wynik</w:t>
            </w:r>
          </w:p>
        </w:tc>
        <w:tc>
          <w:tcPr>
            <w:tcW w:w="2218" w:type="dxa"/>
            <w:tcBorders>
              <w:top w:val="single" w:sz="6" w:space="0" w:color="C0C0C0"/>
              <w:bottom w:val="single" w:sz="6" w:space="0" w:color="C0C0C0"/>
            </w:tcBorders>
          </w:tcPr>
          <w:p w14:paraId="671C82C8" w14:textId="77777777" w:rsidR="00C35ED2" w:rsidRDefault="00C35ED2" w:rsidP="00CC2643">
            <w:pPr>
              <w:rPr>
                <w:b/>
                <w:bCs/>
              </w:rPr>
            </w:pPr>
            <w:r>
              <w:rPr>
                <w:b/>
                <w:bCs/>
              </w:rPr>
              <w:t>Zapis w dzienniku</w:t>
            </w:r>
          </w:p>
        </w:tc>
        <w:tc>
          <w:tcPr>
            <w:tcW w:w="2217" w:type="dxa"/>
            <w:tcBorders>
              <w:top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4BD2237F" w14:textId="77777777" w:rsidR="00C35ED2" w:rsidRDefault="00C35ED2" w:rsidP="00CC2643">
            <w:r>
              <w:rPr>
                <w:b/>
                <w:bCs/>
              </w:rPr>
              <w:t>Osiągnięcia wyrażone w procentach</w:t>
            </w:r>
          </w:p>
        </w:tc>
      </w:tr>
      <w:tr w:rsidR="00C35ED2" w14:paraId="77A149F4" w14:textId="77777777" w:rsidTr="00CC2643">
        <w:trPr>
          <w:trHeight w:val="495"/>
        </w:trPr>
        <w:tc>
          <w:tcPr>
            <w:tcW w:w="2314" w:type="dxa"/>
            <w:tcBorders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4C55FC88" w14:textId="53E032CE" w:rsidR="00C35ED2" w:rsidRPr="00C35ED2" w:rsidRDefault="00C35ED2" w:rsidP="00C35ED2">
            <w:pPr>
              <w:spacing w:line="276" w:lineRule="auto"/>
              <w:jc w:val="both"/>
              <w:rPr>
                <w:rFonts w:ascii="Times New Roman" w:hAnsi="Times New Roman" w:cs="Times New Roman"/>
                <w:color w:val="E97132" w:themeColor="accent2"/>
                <w:sz w:val="24"/>
                <w:szCs w:val="24"/>
              </w:rPr>
            </w:pPr>
            <w:r>
              <w:t xml:space="preserve">Wspaniale sobie poradziłeś/poradziłaś- </w:t>
            </w:r>
            <w:r w:rsidRPr="00C35ED2">
              <w:rPr>
                <w:rFonts w:ascii="Times New Roman" w:hAnsi="Times New Roman" w:cs="Times New Roman"/>
                <w:color w:val="E97132" w:themeColor="accent2"/>
                <w:sz w:val="24"/>
                <w:szCs w:val="24"/>
              </w:rPr>
              <w:t>excellent</w:t>
            </w:r>
          </w:p>
          <w:p w14:paraId="7D2C1C05" w14:textId="19C5DBEE" w:rsidR="00C35ED2" w:rsidRDefault="00C35ED2" w:rsidP="00CC2643"/>
        </w:tc>
        <w:tc>
          <w:tcPr>
            <w:tcW w:w="2219" w:type="dxa"/>
            <w:tcBorders>
              <w:bottom w:val="single" w:sz="6" w:space="0" w:color="C0C0C0"/>
            </w:tcBorders>
          </w:tcPr>
          <w:p w14:paraId="203BE055" w14:textId="10DCE7F5" w:rsidR="00C35ED2" w:rsidRDefault="00C35ED2" w:rsidP="00CC2643">
            <w:r>
              <w:rPr>
                <w:noProof/>
              </w:rPr>
              <w:drawing>
                <wp:inline distT="0" distB="0" distL="0" distR="0" wp14:anchorId="05BB6824" wp14:editId="72403DFB">
                  <wp:extent cx="190500" cy="190500"/>
                  <wp:effectExtent l="0" t="0" r="0" b="0"/>
                  <wp:docPr id="171672125" name="Grafika 1" descr="Gwiazda z wypełnieniem pełny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672125" name="Grafika 171672125" descr="Gwiazda z wypełnieniem pełnym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8" w:type="dxa"/>
            <w:tcBorders>
              <w:bottom w:val="single" w:sz="6" w:space="0" w:color="C0C0C0"/>
            </w:tcBorders>
          </w:tcPr>
          <w:p w14:paraId="3419E1BD" w14:textId="77777777" w:rsidR="00C35ED2" w:rsidRDefault="00C35ED2" w:rsidP="00CC2643">
            <w:pPr>
              <w:rPr>
                <w:rFonts w:ascii="Segoe UI Symbol" w:eastAsia="Segoe UI Symbol" w:hAnsi="Segoe UI Symbol" w:cs="Segoe UI Symbol"/>
              </w:rPr>
            </w:pPr>
            <w:r>
              <w:t>*</w:t>
            </w:r>
          </w:p>
        </w:tc>
        <w:tc>
          <w:tcPr>
            <w:tcW w:w="2217" w:type="dxa"/>
            <w:tcBorders>
              <w:bottom w:val="single" w:sz="6" w:space="0" w:color="C0C0C0"/>
              <w:right w:val="single" w:sz="6" w:space="0" w:color="C0C0C0"/>
            </w:tcBorders>
          </w:tcPr>
          <w:p w14:paraId="5FF5E6BA" w14:textId="77777777" w:rsidR="00C35ED2" w:rsidRDefault="00C35ED2" w:rsidP="00CC2643">
            <w:r>
              <w:rPr>
                <w:rFonts w:ascii="Segoe UI Symbol" w:eastAsia="Segoe UI Symbol" w:hAnsi="Segoe UI Symbol" w:cs="Segoe UI Symbol"/>
              </w:rPr>
              <w:t>100-96</w:t>
            </w:r>
          </w:p>
        </w:tc>
      </w:tr>
      <w:tr w:rsidR="00C35ED2" w14:paraId="5FC6DC3E" w14:textId="77777777" w:rsidTr="00CC2643">
        <w:trPr>
          <w:trHeight w:val="495"/>
        </w:trPr>
        <w:tc>
          <w:tcPr>
            <w:tcW w:w="2314" w:type="dxa"/>
            <w:tcBorders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402FF438" w14:textId="77777777" w:rsidR="00C35ED2" w:rsidRPr="00C449A6" w:rsidRDefault="00C35ED2" w:rsidP="00C35ED2">
            <w:pPr>
              <w:spacing w:line="276" w:lineRule="auto"/>
              <w:jc w:val="both"/>
              <w:rPr>
                <w:rFonts w:ascii="Times New Roman" w:hAnsi="Times New Roman" w:cs="Times New Roman"/>
                <w:color w:val="E97132" w:themeColor="accent2"/>
                <w:sz w:val="24"/>
                <w:szCs w:val="24"/>
                <w:lang w:val="en-US"/>
              </w:rPr>
            </w:pPr>
            <w:r>
              <w:t xml:space="preserve">Świetna praca- </w:t>
            </w:r>
            <w:r w:rsidRPr="00C449A6">
              <w:rPr>
                <w:rFonts w:ascii="Times New Roman" w:hAnsi="Times New Roman" w:cs="Times New Roman"/>
                <w:color w:val="E97132" w:themeColor="accent2"/>
                <w:sz w:val="24"/>
                <w:szCs w:val="24"/>
                <w:lang w:val="en-US"/>
              </w:rPr>
              <w:t>great job</w:t>
            </w:r>
          </w:p>
          <w:p w14:paraId="019F146C" w14:textId="0AB8E0EA" w:rsidR="00C35ED2" w:rsidRDefault="00C35ED2" w:rsidP="00CC2643">
            <w:pPr>
              <w:rPr>
                <w:rFonts w:ascii="Segoe UI Emoji" w:hAnsi="Segoe UI Emoji" w:cs="Segoe UI Emoji"/>
              </w:rPr>
            </w:pPr>
          </w:p>
        </w:tc>
        <w:tc>
          <w:tcPr>
            <w:tcW w:w="2219" w:type="dxa"/>
            <w:tcBorders>
              <w:bottom w:val="single" w:sz="6" w:space="0" w:color="C0C0C0"/>
            </w:tcBorders>
          </w:tcPr>
          <w:p w14:paraId="4EDF3399" w14:textId="77777777" w:rsidR="00C35ED2" w:rsidRDefault="00C35ED2" w:rsidP="00CC2643">
            <w:r>
              <w:rPr>
                <w:rFonts w:ascii="Segoe UI Emoji" w:hAnsi="Segoe UI Emoji" w:cs="Segoe UI Emoji"/>
              </w:rPr>
              <w:t>👌</w:t>
            </w:r>
          </w:p>
        </w:tc>
        <w:tc>
          <w:tcPr>
            <w:tcW w:w="2218" w:type="dxa"/>
            <w:tcBorders>
              <w:bottom w:val="single" w:sz="6" w:space="0" w:color="C0C0C0"/>
            </w:tcBorders>
          </w:tcPr>
          <w:p w14:paraId="63CB4F8B" w14:textId="77777777" w:rsidR="00C35ED2" w:rsidRDefault="00C35ED2" w:rsidP="00CC2643">
            <w:pPr>
              <w:rPr>
                <w:rFonts w:ascii="Segoe UI Emoji" w:eastAsia="Segoe UI Emoji" w:hAnsi="Segoe UI Emoji" w:cs="Segoe UI Emoji"/>
              </w:rPr>
            </w:pPr>
            <w:r>
              <w:t>:D</w:t>
            </w:r>
          </w:p>
        </w:tc>
        <w:tc>
          <w:tcPr>
            <w:tcW w:w="2217" w:type="dxa"/>
            <w:tcBorders>
              <w:bottom w:val="single" w:sz="6" w:space="0" w:color="C0C0C0"/>
              <w:right w:val="single" w:sz="6" w:space="0" w:color="C0C0C0"/>
            </w:tcBorders>
          </w:tcPr>
          <w:p w14:paraId="09B7806F" w14:textId="77777777" w:rsidR="00C35ED2" w:rsidRDefault="00C35ED2" w:rsidP="00CC2643">
            <w:r>
              <w:rPr>
                <w:rFonts w:ascii="Segoe UI Emoji" w:eastAsia="Segoe UI Emoji" w:hAnsi="Segoe UI Emoji" w:cs="Segoe UI Emoji"/>
              </w:rPr>
              <w:t>95-85</w:t>
            </w:r>
          </w:p>
        </w:tc>
      </w:tr>
      <w:tr w:rsidR="00C35ED2" w14:paraId="2C6953C9" w14:textId="77777777" w:rsidTr="00CC2643">
        <w:trPr>
          <w:trHeight w:val="495"/>
        </w:trPr>
        <w:tc>
          <w:tcPr>
            <w:tcW w:w="2314" w:type="dxa"/>
            <w:tcBorders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69360A8D" w14:textId="77777777" w:rsidR="00C35ED2" w:rsidRPr="00C449A6" w:rsidRDefault="00C35ED2" w:rsidP="00C35ED2">
            <w:pPr>
              <w:spacing w:line="276" w:lineRule="auto"/>
              <w:jc w:val="both"/>
              <w:rPr>
                <w:rFonts w:ascii="Times New Roman" w:hAnsi="Times New Roman" w:cs="Times New Roman"/>
                <w:color w:val="E97132" w:themeColor="accent2"/>
                <w:sz w:val="24"/>
                <w:szCs w:val="24"/>
                <w:lang w:val="en-US"/>
              </w:rPr>
            </w:pPr>
            <w:r>
              <w:t xml:space="preserve">Dobra robota- </w:t>
            </w:r>
            <w:r w:rsidRPr="00C449A6">
              <w:rPr>
                <w:rFonts w:ascii="Times New Roman" w:hAnsi="Times New Roman" w:cs="Times New Roman"/>
                <w:color w:val="E97132" w:themeColor="accent2"/>
                <w:sz w:val="24"/>
                <w:szCs w:val="24"/>
                <w:lang w:val="en-US"/>
              </w:rPr>
              <w:t>well-done</w:t>
            </w:r>
          </w:p>
          <w:p w14:paraId="6AFC2005" w14:textId="593FB0EB" w:rsidR="00C35ED2" w:rsidRDefault="00C35ED2" w:rsidP="00CC2643">
            <w:pPr>
              <w:rPr>
                <w:rFonts w:ascii="Segoe UI Emoji" w:hAnsi="Segoe UI Emoji" w:cs="Segoe UI Emoji"/>
              </w:rPr>
            </w:pPr>
          </w:p>
        </w:tc>
        <w:tc>
          <w:tcPr>
            <w:tcW w:w="2219" w:type="dxa"/>
            <w:tcBorders>
              <w:bottom w:val="single" w:sz="6" w:space="0" w:color="C0C0C0"/>
            </w:tcBorders>
          </w:tcPr>
          <w:p w14:paraId="6565566D" w14:textId="77777777" w:rsidR="00C35ED2" w:rsidRDefault="00C35ED2" w:rsidP="00CC2643">
            <w:r>
              <w:rPr>
                <w:rFonts w:ascii="Segoe UI Emoji" w:hAnsi="Segoe UI Emoji" w:cs="Segoe UI Emoji"/>
              </w:rPr>
              <w:t>😁</w:t>
            </w:r>
          </w:p>
        </w:tc>
        <w:tc>
          <w:tcPr>
            <w:tcW w:w="2218" w:type="dxa"/>
            <w:tcBorders>
              <w:bottom w:val="single" w:sz="6" w:space="0" w:color="C0C0C0"/>
            </w:tcBorders>
          </w:tcPr>
          <w:p w14:paraId="7BB1821D" w14:textId="77777777" w:rsidR="00C35ED2" w:rsidRDefault="00C35ED2" w:rsidP="00CC2643">
            <w:pPr>
              <w:rPr>
                <w:rFonts w:ascii="Segoe UI Emoji" w:eastAsia="Segoe UI Emoji" w:hAnsi="Segoe UI Emoji" w:cs="Segoe UI Emoji"/>
              </w:rPr>
            </w:pPr>
            <w:r>
              <w:t>;)</w:t>
            </w:r>
          </w:p>
        </w:tc>
        <w:tc>
          <w:tcPr>
            <w:tcW w:w="2217" w:type="dxa"/>
            <w:tcBorders>
              <w:bottom w:val="single" w:sz="6" w:space="0" w:color="C0C0C0"/>
              <w:right w:val="single" w:sz="6" w:space="0" w:color="C0C0C0"/>
            </w:tcBorders>
          </w:tcPr>
          <w:p w14:paraId="63D98FAA" w14:textId="77777777" w:rsidR="00C35ED2" w:rsidRDefault="00C35ED2" w:rsidP="00CC2643">
            <w:r>
              <w:rPr>
                <w:rFonts w:ascii="Segoe UI Emoji" w:eastAsia="Segoe UI Emoji" w:hAnsi="Segoe UI Emoji" w:cs="Segoe UI Emoji"/>
              </w:rPr>
              <w:t>84-75</w:t>
            </w:r>
          </w:p>
        </w:tc>
      </w:tr>
      <w:tr w:rsidR="00C35ED2" w14:paraId="65F6AC2E" w14:textId="77777777" w:rsidTr="00CC2643">
        <w:trPr>
          <w:trHeight w:val="495"/>
        </w:trPr>
        <w:tc>
          <w:tcPr>
            <w:tcW w:w="2314" w:type="dxa"/>
            <w:tcBorders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CD4CF23" w14:textId="77777777" w:rsidR="00B4449F" w:rsidRPr="00B4449F" w:rsidRDefault="00C35ED2" w:rsidP="00B4449F">
            <w:pPr>
              <w:spacing w:line="276" w:lineRule="auto"/>
              <w:jc w:val="both"/>
              <w:rPr>
                <w:rFonts w:ascii="Times New Roman" w:hAnsi="Times New Roman" w:cs="Times New Roman"/>
                <w:color w:val="E97132" w:themeColor="accent2"/>
                <w:sz w:val="24"/>
                <w:szCs w:val="24"/>
              </w:rPr>
            </w:pPr>
            <w:r>
              <w:t>Już sporo potrafisz</w:t>
            </w:r>
            <w:r w:rsidR="00B4449F">
              <w:t xml:space="preserve">- </w:t>
            </w:r>
            <w:r w:rsidR="00B4449F" w:rsidRPr="00B4449F">
              <w:rPr>
                <w:rFonts w:ascii="Times New Roman" w:hAnsi="Times New Roman" w:cs="Times New Roman"/>
                <w:color w:val="E97132" w:themeColor="accent2"/>
                <w:sz w:val="24"/>
                <w:szCs w:val="24"/>
              </w:rPr>
              <w:t>you know a lot</w:t>
            </w:r>
          </w:p>
          <w:p w14:paraId="5FC0167E" w14:textId="7B1B430C" w:rsidR="00C35ED2" w:rsidRDefault="00C35ED2" w:rsidP="00CC2643">
            <w:pPr>
              <w:rPr>
                <w:rFonts w:ascii="Segoe UI Emoji" w:hAnsi="Segoe UI Emoji" w:cs="Segoe UI Emoji"/>
              </w:rPr>
            </w:pPr>
          </w:p>
        </w:tc>
        <w:tc>
          <w:tcPr>
            <w:tcW w:w="2219" w:type="dxa"/>
            <w:tcBorders>
              <w:bottom w:val="single" w:sz="6" w:space="0" w:color="C0C0C0"/>
            </w:tcBorders>
          </w:tcPr>
          <w:p w14:paraId="672BBCC2" w14:textId="77777777" w:rsidR="00C35ED2" w:rsidRDefault="00C35ED2" w:rsidP="00CC2643">
            <w:r>
              <w:rPr>
                <w:rFonts w:ascii="Segoe UI Emoji" w:hAnsi="Segoe UI Emoji" w:cs="Segoe UI Emoji"/>
              </w:rPr>
              <w:t>😊</w:t>
            </w:r>
          </w:p>
        </w:tc>
        <w:tc>
          <w:tcPr>
            <w:tcW w:w="2218" w:type="dxa"/>
            <w:tcBorders>
              <w:bottom w:val="single" w:sz="6" w:space="0" w:color="C0C0C0"/>
            </w:tcBorders>
          </w:tcPr>
          <w:p w14:paraId="13F54847" w14:textId="77777777" w:rsidR="00C35ED2" w:rsidRDefault="00C35ED2" w:rsidP="00CC2643">
            <w:pPr>
              <w:rPr>
                <w:rFonts w:ascii="Segoe UI Emoji" w:eastAsia="Segoe UI Emoji" w:hAnsi="Segoe UI Emoji" w:cs="Segoe UI Emoji"/>
              </w:rPr>
            </w:pPr>
            <w:r>
              <w:t>:)</w:t>
            </w:r>
          </w:p>
        </w:tc>
        <w:tc>
          <w:tcPr>
            <w:tcW w:w="2217" w:type="dxa"/>
            <w:tcBorders>
              <w:bottom w:val="single" w:sz="6" w:space="0" w:color="C0C0C0"/>
              <w:right w:val="single" w:sz="6" w:space="0" w:color="C0C0C0"/>
            </w:tcBorders>
          </w:tcPr>
          <w:p w14:paraId="43E2918D" w14:textId="77777777" w:rsidR="00C35ED2" w:rsidRDefault="00C35ED2" w:rsidP="00CC2643">
            <w:r>
              <w:rPr>
                <w:rFonts w:ascii="Segoe UI Emoji" w:eastAsia="Segoe UI Emoji" w:hAnsi="Segoe UI Emoji" w:cs="Segoe UI Emoji"/>
              </w:rPr>
              <w:t>74-65</w:t>
            </w:r>
          </w:p>
        </w:tc>
      </w:tr>
      <w:tr w:rsidR="00C35ED2" w14:paraId="3EF9ABAD" w14:textId="77777777" w:rsidTr="00CC2643">
        <w:trPr>
          <w:trHeight w:val="495"/>
        </w:trPr>
        <w:tc>
          <w:tcPr>
            <w:tcW w:w="2314" w:type="dxa"/>
            <w:tcBorders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5577CBBF" w14:textId="77777777" w:rsidR="00B4449F" w:rsidRPr="00C449A6" w:rsidRDefault="00C35ED2" w:rsidP="00B4449F">
            <w:pPr>
              <w:spacing w:line="276" w:lineRule="auto"/>
              <w:jc w:val="both"/>
              <w:rPr>
                <w:rFonts w:ascii="Times New Roman" w:hAnsi="Times New Roman" w:cs="Times New Roman"/>
                <w:color w:val="E97132" w:themeColor="accent2"/>
                <w:sz w:val="24"/>
                <w:szCs w:val="24"/>
                <w:lang w:val="en-US"/>
              </w:rPr>
            </w:pPr>
            <w:r w:rsidRPr="00B4449F">
              <w:rPr>
                <w:lang w:val="en-US"/>
              </w:rPr>
              <w:t>Coraz lepiej sobie radzisz</w:t>
            </w:r>
            <w:r w:rsidR="00B4449F" w:rsidRPr="00B4449F">
              <w:rPr>
                <w:lang w:val="en-US"/>
              </w:rPr>
              <w:t xml:space="preserve">- </w:t>
            </w:r>
            <w:r w:rsidR="00B4449F" w:rsidRPr="00C449A6">
              <w:rPr>
                <w:rFonts w:ascii="Times New Roman" w:hAnsi="Times New Roman" w:cs="Times New Roman"/>
                <w:color w:val="E97132" w:themeColor="accent2"/>
                <w:sz w:val="24"/>
                <w:szCs w:val="24"/>
                <w:lang w:val="en-US"/>
              </w:rPr>
              <w:t>you deal with this better and better</w:t>
            </w:r>
          </w:p>
          <w:p w14:paraId="4338585F" w14:textId="6FD03CB8" w:rsidR="00C35ED2" w:rsidRPr="00B4449F" w:rsidRDefault="00C35ED2" w:rsidP="00CC2643">
            <w:pPr>
              <w:rPr>
                <w:rFonts w:ascii="Segoe UI Emoji" w:hAnsi="Segoe UI Emoji" w:cs="Segoe UI Emoji"/>
                <w:lang w:val="en-US"/>
              </w:rPr>
            </w:pPr>
          </w:p>
        </w:tc>
        <w:tc>
          <w:tcPr>
            <w:tcW w:w="2219" w:type="dxa"/>
            <w:tcBorders>
              <w:bottom w:val="single" w:sz="6" w:space="0" w:color="C0C0C0"/>
            </w:tcBorders>
          </w:tcPr>
          <w:p w14:paraId="63A3116C" w14:textId="77777777" w:rsidR="00C35ED2" w:rsidRDefault="00C35ED2" w:rsidP="00CC2643">
            <w:r>
              <w:rPr>
                <w:rFonts w:ascii="Segoe UI Emoji" w:hAnsi="Segoe UI Emoji" w:cs="Segoe UI Emoji"/>
              </w:rPr>
              <w:t>👍</w:t>
            </w:r>
          </w:p>
        </w:tc>
        <w:tc>
          <w:tcPr>
            <w:tcW w:w="2218" w:type="dxa"/>
            <w:tcBorders>
              <w:bottom w:val="single" w:sz="6" w:space="0" w:color="C0C0C0"/>
            </w:tcBorders>
          </w:tcPr>
          <w:p w14:paraId="01E03F12" w14:textId="77777777" w:rsidR="00C35ED2" w:rsidRDefault="00C35ED2" w:rsidP="00CC2643">
            <w:pPr>
              <w:rPr>
                <w:rFonts w:ascii="Segoe UI Emoji" w:eastAsia="Segoe UI Emoji" w:hAnsi="Segoe UI Emoji" w:cs="Segoe UI Emoji"/>
              </w:rPr>
            </w:pPr>
            <w:r>
              <w:t>^</w:t>
            </w:r>
          </w:p>
        </w:tc>
        <w:tc>
          <w:tcPr>
            <w:tcW w:w="2217" w:type="dxa"/>
            <w:tcBorders>
              <w:bottom w:val="single" w:sz="6" w:space="0" w:color="C0C0C0"/>
              <w:right w:val="single" w:sz="6" w:space="0" w:color="C0C0C0"/>
            </w:tcBorders>
          </w:tcPr>
          <w:p w14:paraId="12E0390F" w14:textId="77777777" w:rsidR="00C35ED2" w:rsidRDefault="00C35ED2" w:rsidP="00CC2643">
            <w:r>
              <w:rPr>
                <w:rFonts w:ascii="Segoe UI Emoji" w:eastAsia="Segoe UI Emoji" w:hAnsi="Segoe UI Emoji" w:cs="Segoe UI Emoji"/>
              </w:rPr>
              <w:t>64-50</w:t>
            </w:r>
          </w:p>
        </w:tc>
      </w:tr>
      <w:tr w:rsidR="00C35ED2" w14:paraId="68BFCF04" w14:textId="77777777" w:rsidTr="00CC2643">
        <w:trPr>
          <w:trHeight w:val="495"/>
        </w:trPr>
        <w:tc>
          <w:tcPr>
            <w:tcW w:w="2314" w:type="dxa"/>
            <w:tcBorders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052027AA" w14:textId="77777777" w:rsidR="00B4449F" w:rsidRPr="00B4449F" w:rsidRDefault="00C35ED2" w:rsidP="00B4449F">
            <w:pPr>
              <w:spacing w:line="276" w:lineRule="auto"/>
              <w:jc w:val="both"/>
              <w:rPr>
                <w:rFonts w:ascii="Times New Roman" w:hAnsi="Times New Roman" w:cs="Times New Roman"/>
                <w:color w:val="E97132" w:themeColor="accent2"/>
                <w:sz w:val="24"/>
                <w:szCs w:val="24"/>
              </w:rPr>
            </w:pPr>
            <w:r>
              <w:t>Jesteś na dobrej drodze do osiągnięcia celu</w:t>
            </w:r>
            <w:r w:rsidR="00B4449F">
              <w:t xml:space="preserve">- </w:t>
            </w:r>
            <w:r w:rsidR="00B4449F" w:rsidRPr="00B4449F">
              <w:rPr>
                <w:rFonts w:ascii="Times New Roman" w:hAnsi="Times New Roman" w:cs="Times New Roman"/>
                <w:color w:val="E97132" w:themeColor="accent2"/>
                <w:sz w:val="24"/>
                <w:szCs w:val="24"/>
              </w:rPr>
              <w:t>you are on track to achieve a goal</w:t>
            </w:r>
          </w:p>
          <w:p w14:paraId="0B3BD14F" w14:textId="3D9E4D4B" w:rsidR="00C35ED2" w:rsidRDefault="00C35ED2" w:rsidP="00CC2643">
            <w:pPr>
              <w:rPr>
                <w:rFonts w:ascii="Segoe UI Emoji" w:hAnsi="Segoe UI Emoji" w:cs="Segoe UI Emoji"/>
              </w:rPr>
            </w:pPr>
          </w:p>
        </w:tc>
        <w:tc>
          <w:tcPr>
            <w:tcW w:w="2219" w:type="dxa"/>
            <w:tcBorders>
              <w:bottom w:val="single" w:sz="6" w:space="0" w:color="C0C0C0"/>
            </w:tcBorders>
          </w:tcPr>
          <w:p w14:paraId="10D985CA" w14:textId="77777777" w:rsidR="00C35ED2" w:rsidRDefault="00C35ED2" w:rsidP="00CC2643">
            <w:r>
              <w:rPr>
                <w:rFonts w:ascii="Segoe UI Emoji" w:hAnsi="Segoe UI Emoji" w:cs="Segoe UI Emoji"/>
              </w:rPr>
              <w:t>😐</w:t>
            </w:r>
          </w:p>
        </w:tc>
        <w:tc>
          <w:tcPr>
            <w:tcW w:w="2218" w:type="dxa"/>
            <w:tcBorders>
              <w:bottom w:val="single" w:sz="6" w:space="0" w:color="C0C0C0"/>
            </w:tcBorders>
          </w:tcPr>
          <w:p w14:paraId="03EE51CE" w14:textId="77777777" w:rsidR="00C35ED2" w:rsidRDefault="00C35ED2" w:rsidP="00CC2643">
            <w:pPr>
              <w:rPr>
                <w:rFonts w:ascii="Segoe UI Emoji" w:eastAsia="Segoe UI Emoji" w:hAnsi="Segoe UI Emoji" w:cs="Segoe UI Emoji"/>
              </w:rPr>
            </w:pPr>
            <w:r>
              <w:t>:/</w:t>
            </w:r>
          </w:p>
        </w:tc>
        <w:tc>
          <w:tcPr>
            <w:tcW w:w="2217" w:type="dxa"/>
            <w:tcBorders>
              <w:bottom w:val="single" w:sz="6" w:space="0" w:color="C0C0C0"/>
              <w:right w:val="single" w:sz="6" w:space="0" w:color="C0C0C0"/>
            </w:tcBorders>
          </w:tcPr>
          <w:p w14:paraId="68C500E2" w14:textId="77777777" w:rsidR="00C35ED2" w:rsidRDefault="00C35ED2" w:rsidP="00CC2643">
            <w:r>
              <w:rPr>
                <w:rFonts w:ascii="Segoe UI Emoji" w:eastAsia="Segoe UI Emoji" w:hAnsi="Segoe UI Emoji" w:cs="Segoe UI Emoji"/>
              </w:rPr>
              <w:t>49-40</w:t>
            </w:r>
          </w:p>
        </w:tc>
      </w:tr>
      <w:tr w:rsidR="00C35ED2" w14:paraId="73C4BA4C" w14:textId="77777777" w:rsidTr="00CC2643">
        <w:trPr>
          <w:trHeight w:val="495"/>
        </w:trPr>
        <w:tc>
          <w:tcPr>
            <w:tcW w:w="2314" w:type="dxa"/>
            <w:tcBorders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0A973119" w14:textId="77777777" w:rsidR="00B4449F" w:rsidRPr="00B4449F" w:rsidRDefault="00C35ED2" w:rsidP="00B4449F">
            <w:pPr>
              <w:spacing w:line="276" w:lineRule="auto"/>
              <w:jc w:val="both"/>
              <w:rPr>
                <w:rFonts w:ascii="Times New Roman" w:hAnsi="Times New Roman" w:cs="Times New Roman"/>
                <w:color w:val="E97132" w:themeColor="accent2"/>
                <w:sz w:val="24"/>
                <w:szCs w:val="24"/>
              </w:rPr>
            </w:pPr>
            <w:r>
              <w:lastRenderedPageBreak/>
              <w:t>Musisz nad tym popracować</w:t>
            </w:r>
            <w:r w:rsidR="00B4449F">
              <w:t xml:space="preserve">- </w:t>
            </w:r>
            <w:r w:rsidR="00B4449F" w:rsidRPr="00B4449F">
              <w:rPr>
                <w:rFonts w:ascii="Times New Roman" w:hAnsi="Times New Roman" w:cs="Times New Roman"/>
                <w:color w:val="E97132" w:themeColor="accent2"/>
                <w:sz w:val="24"/>
                <w:szCs w:val="24"/>
              </w:rPr>
              <w:t>try to do your best</w:t>
            </w:r>
          </w:p>
          <w:p w14:paraId="2175C264" w14:textId="65434FE4" w:rsidR="00C35ED2" w:rsidRDefault="00C35ED2" w:rsidP="00CC2643">
            <w:pPr>
              <w:rPr>
                <w:rFonts w:ascii="Segoe UI Emoji" w:hAnsi="Segoe UI Emoji" w:cs="Segoe UI Emoji"/>
              </w:rPr>
            </w:pPr>
          </w:p>
        </w:tc>
        <w:tc>
          <w:tcPr>
            <w:tcW w:w="2219" w:type="dxa"/>
            <w:tcBorders>
              <w:bottom w:val="single" w:sz="6" w:space="0" w:color="C0C0C0"/>
            </w:tcBorders>
          </w:tcPr>
          <w:p w14:paraId="3DAF4C6C" w14:textId="77777777" w:rsidR="00C35ED2" w:rsidRDefault="00C35ED2" w:rsidP="00CC2643">
            <w:r>
              <w:rPr>
                <w:rFonts w:ascii="Segoe UI Emoji" w:hAnsi="Segoe UI Emoji" w:cs="Segoe UI Emoji"/>
              </w:rPr>
              <w:t>😟</w:t>
            </w:r>
          </w:p>
        </w:tc>
        <w:tc>
          <w:tcPr>
            <w:tcW w:w="2218" w:type="dxa"/>
            <w:tcBorders>
              <w:bottom w:val="single" w:sz="6" w:space="0" w:color="C0C0C0"/>
            </w:tcBorders>
          </w:tcPr>
          <w:p w14:paraId="091399C3" w14:textId="77777777" w:rsidR="00C35ED2" w:rsidRDefault="00C35ED2" w:rsidP="00CC2643">
            <w:pPr>
              <w:rPr>
                <w:rFonts w:ascii="Segoe UI Emoji" w:eastAsia="Segoe UI Emoji" w:hAnsi="Segoe UI Emoji" w:cs="Segoe UI Emoji"/>
              </w:rPr>
            </w:pPr>
            <w:r>
              <w:t>:(</w:t>
            </w:r>
          </w:p>
        </w:tc>
        <w:tc>
          <w:tcPr>
            <w:tcW w:w="2217" w:type="dxa"/>
            <w:tcBorders>
              <w:bottom w:val="single" w:sz="6" w:space="0" w:color="C0C0C0"/>
              <w:right w:val="single" w:sz="6" w:space="0" w:color="C0C0C0"/>
            </w:tcBorders>
          </w:tcPr>
          <w:p w14:paraId="4FFE8F1A" w14:textId="77777777" w:rsidR="00C35ED2" w:rsidRDefault="00C35ED2" w:rsidP="00CC2643">
            <w:r>
              <w:rPr>
                <w:rFonts w:ascii="Segoe UI Emoji" w:eastAsia="Segoe UI Emoji" w:hAnsi="Segoe UI Emoji" w:cs="Segoe UI Emoji"/>
              </w:rPr>
              <w:t>39-31</w:t>
            </w:r>
          </w:p>
        </w:tc>
      </w:tr>
      <w:tr w:rsidR="00C35ED2" w14:paraId="7A0AE5C6" w14:textId="77777777" w:rsidTr="00CC2643">
        <w:trPr>
          <w:trHeight w:val="495"/>
        </w:trPr>
        <w:tc>
          <w:tcPr>
            <w:tcW w:w="2314" w:type="dxa"/>
            <w:tcBorders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1AD9DAB" w14:textId="77777777" w:rsidR="00B4449F" w:rsidRPr="00C449A6" w:rsidRDefault="00C35ED2" w:rsidP="00B4449F">
            <w:pPr>
              <w:spacing w:line="276" w:lineRule="auto"/>
              <w:jc w:val="both"/>
              <w:rPr>
                <w:rFonts w:ascii="Times New Roman" w:hAnsi="Times New Roman" w:cs="Times New Roman"/>
                <w:color w:val="E97132" w:themeColor="accent2"/>
                <w:sz w:val="24"/>
                <w:szCs w:val="24"/>
                <w:lang w:val="en-US"/>
              </w:rPr>
            </w:pPr>
            <w:r>
              <w:t xml:space="preserve">Popełniasz jeszcze błędy. </w:t>
            </w:r>
            <w:r w:rsidRPr="00B4449F">
              <w:rPr>
                <w:lang w:val="en-US"/>
              </w:rPr>
              <w:t>Popracuj nad tym</w:t>
            </w:r>
            <w:r w:rsidR="00B4449F" w:rsidRPr="00B4449F">
              <w:rPr>
                <w:lang w:val="en-US"/>
              </w:rPr>
              <w:t xml:space="preserve">- </w:t>
            </w:r>
            <w:r w:rsidR="00B4449F" w:rsidRPr="00C449A6">
              <w:rPr>
                <w:rFonts w:ascii="Times New Roman" w:hAnsi="Times New Roman" w:cs="Times New Roman"/>
                <w:color w:val="E97132" w:themeColor="accent2"/>
                <w:sz w:val="24"/>
                <w:szCs w:val="24"/>
                <w:lang w:val="en-US"/>
              </w:rPr>
              <w:t>you make lots of mistakes, work at this</w:t>
            </w:r>
          </w:p>
          <w:p w14:paraId="5D2BFE5A" w14:textId="6C8681D5" w:rsidR="00C35ED2" w:rsidRPr="00B4449F" w:rsidRDefault="00C35ED2" w:rsidP="00CC2643">
            <w:pPr>
              <w:rPr>
                <w:rFonts w:ascii="Segoe UI Emoji" w:hAnsi="Segoe UI Emoji" w:cs="Segoe UI Emoji"/>
                <w:lang w:val="en-US"/>
              </w:rPr>
            </w:pPr>
          </w:p>
        </w:tc>
        <w:tc>
          <w:tcPr>
            <w:tcW w:w="2219" w:type="dxa"/>
            <w:tcBorders>
              <w:bottom w:val="single" w:sz="6" w:space="0" w:color="C0C0C0"/>
            </w:tcBorders>
          </w:tcPr>
          <w:p w14:paraId="7BC9AF90" w14:textId="77777777" w:rsidR="00C35ED2" w:rsidRDefault="00C35ED2" w:rsidP="00CC2643">
            <w:r>
              <w:rPr>
                <w:rFonts w:ascii="Segoe UI Emoji" w:hAnsi="Segoe UI Emoji" w:cs="Segoe UI Emoji"/>
              </w:rPr>
              <w:t>😭</w:t>
            </w:r>
          </w:p>
        </w:tc>
        <w:tc>
          <w:tcPr>
            <w:tcW w:w="2218" w:type="dxa"/>
            <w:tcBorders>
              <w:bottom w:val="single" w:sz="6" w:space="0" w:color="C0C0C0"/>
            </w:tcBorders>
          </w:tcPr>
          <w:p w14:paraId="03612499" w14:textId="77777777" w:rsidR="00C35ED2" w:rsidRDefault="00C35ED2" w:rsidP="00CC2643">
            <w:pPr>
              <w:rPr>
                <w:rFonts w:ascii="Segoe UI Emoji" w:eastAsia="Segoe UI Emoji" w:hAnsi="Segoe UI Emoji" w:cs="Segoe UI Emoji"/>
              </w:rPr>
            </w:pPr>
            <w:r>
              <w:t>:.(</w:t>
            </w:r>
          </w:p>
        </w:tc>
        <w:tc>
          <w:tcPr>
            <w:tcW w:w="2217" w:type="dxa"/>
            <w:tcBorders>
              <w:bottom w:val="single" w:sz="6" w:space="0" w:color="C0C0C0"/>
              <w:right w:val="single" w:sz="6" w:space="0" w:color="C0C0C0"/>
            </w:tcBorders>
          </w:tcPr>
          <w:p w14:paraId="40C5A9AB" w14:textId="77777777" w:rsidR="00C35ED2" w:rsidRDefault="00C35ED2" w:rsidP="00CC2643">
            <w:r>
              <w:rPr>
                <w:rFonts w:ascii="Segoe UI Emoji" w:eastAsia="Segoe UI Emoji" w:hAnsi="Segoe UI Emoji" w:cs="Segoe UI Emoji"/>
              </w:rPr>
              <w:t>30-0</w:t>
            </w:r>
          </w:p>
        </w:tc>
      </w:tr>
    </w:tbl>
    <w:p w14:paraId="0F1DE946" w14:textId="77777777" w:rsidR="00C35ED2" w:rsidRDefault="00C35ED2" w:rsidP="00C35ED2"/>
    <w:p w14:paraId="196713CB" w14:textId="77777777" w:rsidR="00B4449F" w:rsidRDefault="00B4449F" w:rsidP="00B4449F">
      <w:pPr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449A6">
        <w:rPr>
          <w:rFonts w:ascii="Times New Roman" w:hAnsi="Times New Roman" w:cs="Times New Roman"/>
          <w:noProof/>
          <w:sz w:val="24"/>
          <w:szCs w:val="24"/>
        </w:rPr>
        <w:t>Przy ocenianiu wierszyków, piosenek i p</w:t>
      </w:r>
      <w:r>
        <w:rPr>
          <w:rFonts w:ascii="Times New Roman" w:hAnsi="Times New Roman" w:cs="Times New Roman"/>
          <w:noProof/>
          <w:sz w:val="24"/>
          <w:szCs w:val="24"/>
        </w:rPr>
        <w:t xml:space="preserve">rac projektowych przyjmuje się opis słowny, wyżej wymieniony a także symbole graficzne. </w:t>
      </w:r>
    </w:p>
    <w:p w14:paraId="226F1A88" w14:textId="77777777" w:rsidR="00B4449F" w:rsidRDefault="00B4449F" w:rsidP="00B4449F">
      <w:pPr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B598756" w14:textId="77777777" w:rsidR="00B4449F" w:rsidRDefault="00B4449F" w:rsidP="00B4449F">
      <w:pPr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FA1813A" w14:textId="77777777" w:rsidR="00C35ED2" w:rsidRPr="00C449A6" w:rsidRDefault="00C35ED2" w:rsidP="00DB5BD2">
      <w:pPr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sectPr w:rsidR="00C35ED2" w:rsidRPr="00C449A6" w:rsidSect="004A31B8">
      <w:pgSz w:w="11906" w:h="16838"/>
      <w:pgMar w:top="510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54527"/>
    <w:multiLevelType w:val="hybridMultilevel"/>
    <w:tmpl w:val="6D7455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962AEF"/>
    <w:multiLevelType w:val="hybridMultilevel"/>
    <w:tmpl w:val="81F03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124D12"/>
    <w:multiLevelType w:val="hybridMultilevel"/>
    <w:tmpl w:val="DE2E48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AE7E95"/>
    <w:multiLevelType w:val="hybridMultilevel"/>
    <w:tmpl w:val="BBB2258E"/>
    <w:lvl w:ilvl="0" w:tplc="0415000D">
      <w:start w:val="1"/>
      <w:numFmt w:val="bullet"/>
      <w:lvlText w:val=""/>
      <w:lvlJc w:val="left"/>
      <w:pPr>
        <w:ind w:left="78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4" w15:restartNumberingAfterBreak="0">
    <w:nsid w:val="649F6484"/>
    <w:multiLevelType w:val="hybridMultilevel"/>
    <w:tmpl w:val="0226BB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7A7CA8"/>
    <w:multiLevelType w:val="hybridMultilevel"/>
    <w:tmpl w:val="050610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367487">
    <w:abstractNumId w:val="5"/>
  </w:num>
  <w:num w:numId="2" w16cid:durableId="1822966001">
    <w:abstractNumId w:val="0"/>
  </w:num>
  <w:num w:numId="3" w16cid:durableId="2015263696">
    <w:abstractNumId w:val="1"/>
  </w:num>
  <w:num w:numId="4" w16cid:durableId="1299917075">
    <w:abstractNumId w:val="4"/>
  </w:num>
  <w:num w:numId="5" w16cid:durableId="820854993">
    <w:abstractNumId w:val="3"/>
  </w:num>
  <w:num w:numId="6" w16cid:durableId="12469546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B8"/>
    <w:rsid w:val="00142146"/>
    <w:rsid w:val="001E4245"/>
    <w:rsid w:val="003437CA"/>
    <w:rsid w:val="003D7DF5"/>
    <w:rsid w:val="004A31B8"/>
    <w:rsid w:val="005F1F11"/>
    <w:rsid w:val="006F0157"/>
    <w:rsid w:val="008C7D36"/>
    <w:rsid w:val="008E1602"/>
    <w:rsid w:val="008E39DB"/>
    <w:rsid w:val="008E4325"/>
    <w:rsid w:val="00940822"/>
    <w:rsid w:val="00A93C8C"/>
    <w:rsid w:val="00B4449F"/>
    <w:rsid w:val="00C35ED2"/>
    <w:rsid w:val="00C449A6"/>
    <w:rsid w:val="00D339DF"/>
    <w:rsid w:val="00DB5BD2"/>
    <w:rsid w:val="00E5120D"/>
    <w:rsid w:val="00E5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3A016"/>
  <w15:chartTrackingRefBased/>
  <w15:docId w15:val="{7EC41547-0DFD-455E-A2E9-8E3A0E7FD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5ED2"/>
  </w:style>
  <w:style w:type="paragraph" w:styleId="Nagwek1">
    <w:name w:val="heading 1"/>
    <w:basedOn w:val="Normalny"/>
    <w:next w:val="Normalny"/>
    <w:link w:val="Nagwek1Znak"/>
    <w:uiPriority w:val="9"/>
    <w:qFormat/>
    <w:rsid w:val="004A31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31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31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31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31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31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31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31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31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31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31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31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31B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31B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31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31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31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31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31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31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31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31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31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31B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31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31B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31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31B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31B8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43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5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690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Bury</dc:creator>
  <cp:keywords/>
  <dc:description/>
  <cp:lastModifiedBy>Maria Bury</cp:lastModifiedBy>
  <cp:revision>6</cp:revision>
  <dcterms:created xsi:type="dcterms:W3CDTF">2024-08-28T09:43:00Z</dcterms:created>
  <dcterms:modified xsi:type="dcterms:W3CDTF">2025-09-01T16:34:00Z</dcterms:modified>
</cp:coreProperties>
</file>